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89" w:rsidRPr="009405FA" w:rsidRDefault="00406E89" w:rsidP="009405FA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1E598D"/>
          <w:kern w:val="36"/>
          <w:sz w:val="38"/>
          <w:szCs w:val="38"/>
          <w:lang w:eastAsia="ru-RU"/>
        </w:rPr>
      </w:pPr>
      <w:r w:rsidRPr="009405FA">
        <w:rPr>
          <w:rFonts w:ascii="Times New Roman" w:eastAsia="Times New Roman" w:hAnsi="Times New Roman" w:cs="Times New Roman"/>
          <w:b/>
          <w:color w:val="1E598D"/>
          <w:kern w:val="36"/>
          <w:sz w:val="38"/>
          <w:szCs w:val="38"/>
          <w:lang w:eastAsia="ru-RU"/>
        </w:rPr>
        <w:t>Дистанционное обучение</w:t>
      </w:r>
    </w:p>
    <w:p w:rsidR="009405FA" w:rsidRDefault="009405FA" w:rsidP="0040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405FA" w:rsidRDefault="009405FA" w:rsidP="0040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bookmarkEnd w:id="0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 дистанционным обучением понимается обучение с использованием платформ/сервисов для дистанционного обучения: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«Российская электронная школа»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(РЭШ) (https://resh.edu.ru);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платформа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группы компаний «Просвещение»</w:t>
      </w:r>
      <w:r w:rsidRPr="001F340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(https://www.prosv.ru);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val="en-US" w:eastAsia="ru-RU"/>
        </w:rPr>
        <w:t>LECTA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платформа корпорации «Российский учебник» (https://rosuchebnik.ru/);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ЭОС «Русское слово»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(http://russlo-edu.ru);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Онлайн-библиотека издательства «Академкнига/Учебник»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(http://akademkniga.ru);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1F3405">
        <w:rPr>
          <w:rFonts w:ascii="Arial" w:eastAsia="Times New Roman" w:hAnsi="Arial" w:cs="Arial"/>
          <w:b/>
          <w:bCs/>
          <w:i/>
          <w:iCs/>
          <w:color w:val="000000"/>
          <w:spacing w:val="1"/>
          <w:sz w:val="26"/>
          <w:lang w:eastAsia="ru-RU"/>
        </w:rPr>
        <w:t>Учи.ру</w:t>
      </w:r>
      <w:proofErr w:type="spellEnd"/>
      <w:r w:rsidRPr="001F3405">
        <w:rPr>
          <w:rFonts w:ascii="Arial" w:eastAsia="Times New Roman" w:hAnsi="Arial" w:cs="Arial"/>
          <w:color w:val="000000"/>
          <w:spacing w:val="1"/>
          <w:sz w:val="26"/>
          <w:szCs w:val="26"/>
          <w:shd w:val="clear" w:color="auto" w:fill="FFFFFF"/>
          <w:lang w:eastAsia="ru-RU"/>
        </w:rPr>
        <w:t> – интерактивная образовательная платформа </w:t>
      </w:r>
      <w:r w:rsidRPr="001F340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https://lp.uchi.ru/distant-uchi</w:t>
      </w:r>
      <w:r w:rsidRPr="001F340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Онлайн-школа</w:t>
      </w:r>
      <w:r w:rsidRPr="001F34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«</w:t>
      </w:r>
      <w:proofErr w:type="spellStart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Фоксфорд</w:t>
      </w:r>
      <w:proofErr w:type="spellEnd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»</w:t>
      </w:r>
      <w:r w:rsidRPr="001F340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(https://help.foxford.ru);</w:t>
      </w:r>
    </w:p>
    <w:p w:rsidR="00210013" w:rsidRPr="001F3405" w:rsidRDefault="00210013" w:rsidP="00210013">
      <w:pPr>
        <w:shd w:val="clear" w:color="auto" w:fill="FFFFFF"/>
        <w:spacing w:after="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цифровая образовательная платформа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«</w:t>
      </w:r>
      <w:proofErr w:type="spellStart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ЯКласс</w:t>
      </w:r>
      <w:proofErr w:type="spellEnd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»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hyperlink r:id="rId5" w:history="1">
        <w:r w:rsidRPr="001F3405">
          <w:rPr>
            <w:rFonts w:ascii="Arial" w:eastAsia="Times New Roman" w:hAnsi="Arial" w:cs="Arial"/>
            <w:color w:val="808080"/>
            <w:sz w:val="26"/>
            <w:lang w:eastAsia="ru-RU"/>
          </w:rPr>
          <w:t>https://www.yaklass.ru</w:t>
        </w:r>
      </w:hyperlink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</w:t>
      </w:r>
      <w:r w:rsidRPr="001F34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0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цифровая образовательная платформа 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«</w:t>
      </w:r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val="en-US" w:eastAsia="ru-RU"/>
        </w:rPr>
        <w:t>I</w:t>
      </w:r>
      <w:proofErr w:type="spellStart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nterneturok</w:t>
      </w:r>
      <w:proofErr w:type="spellEnd"/>
      <w:r w:rsidRPr="001F3405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» </w:t>
      </w: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(https://interneturok.ru).</w:t>
      </w:r>
    </w:p>
    <w:p w:rsidR="00210013" w:rsidRPr="001F3405" w:rsidRDefault="00210013" w:rsidP="00210013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10.тестовые и контрольно-измерительные материалы - ФГБУ «ФИОКО» (https://fioco.ru);</w:t>
      </w:r>
    </w:p>
    <w:p w:rsidR="00210013" w:rsidRPr="001F3405" w:rsidRDefault="00210013" w:rsidP="00210013">
      <w:pPr>
        <w:shd w:val="clear" w:color="auto" w:fill="FFFFFF"/>
        <w:spacing w:after="0" w:line="224" w:lineRule="atLeast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11.тестовые и контрольно-измерительные материалы ФГБНУ «ФИПИ» (</w:t>
      </w:r>
      <w:hyperlink r:id="rId6" w:history="1">
        <w:r w:rsidRPr="001F3405">
          <w:rPr>
            <w:rFonts w:ascii="Arial" w:eastAsia="Times New Roman" w:hAnsi="Arial" w:cs="Arial"/>
            <w:color w:val="808080"/>
            <w:sz w:val="26"/>
            <w:lang w:eastAsia="ru-RU"/>
          </w:rPr>
          <w:t>http://www.fipi.ru</w:t>
        </w:r>
      </w:hyperlink>
      <w:r w:rsidRPr="001F34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Предоставляем вам перечень информационно-методических материалов, которые помогут организовать обучение, досуг и безопасное нахождение ребенка дома в период закрытия школ: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соблюдение правил безопасности при оставлении ребенка дома;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интернет-безопасность детей и подростков;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организация распорядка дня ребенка;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правила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здоровьесбережения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 самоизоляции</w:t>
      </w:r>
    </w:p>
    <w:p w:rsidR="00406E89" w:rsidRPr="00406E89" w:rsidRDefault="00406E89" w:rsidP="00406E89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электронные ресурсы для дополнительного образования и досуга.</w:t>
      </w:r>
    </w:p>
    <w:p w:rsidR="00406E89" w:rsidRPr="00406E89" w:rsidRDefault="00406E89" w:rsidP="009405FA">
      <w:pPr>
        <w:spacing w:before="225" w:after="0" w:line="240" w:lineRule="auto"/>
        <w:ind w:hanging="1418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lastRenderedPageBreak/>
        <w:drawing>
          <wp:inline distT="0" distB="0" distL="0" distR="0">
            <wp:extent cx="7105650" cy="3996928"/>
            <wp:effectExtent l="19050" t="0" r="0" b="0"/>
            <wp:docPr id="1" name="Рисунок 1" descr="dnya v period samoizoly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ya v period samoizolyaci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11" cy="39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Список рекомендуемых ресурсов: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Сайты, открывшие БЕСПЛАТНЫЙ доступ на время карантина по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короновирусу</w:t>
      </w:r>
      <w:proofErr w:type="spellEnd"/>
    </w:p>
    <w:p w:rsidR="00406E89" w:rsidRPr="009405FA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ru-RU"/>
        </w:rPr>
      </w:pPr>
      <w:r w:rsidRPr="009405FA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АНГЛИЙСКИЙ ЯЗЫК: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1. </w:t>
      </w:r>
      <w:hyperlink r:id="rId8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https://puzzle-english.com/teacher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открыли доступ до 1 мая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2. </w:t>
      </w:r>
      <w:hyperlink r:id="rId9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https://readingeggs.co.uk/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открывают бесплатный доступ до 19 апреля.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3. </w:t>
      </w:r>
      <w:hyperlink r:id="rId10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https://circusatos.itch.io/littlemousesencyclopedia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Энциклопедия мышки бесплатно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4. Бесплатный английский от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Skyeng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11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https://edu.skyeng.ru/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Доступ должен быть организован педагогами.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5. </w:t>
      </w:r>
      <w:hyperlink r:id="rId12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https://www.youtube.com/user/MagicboxEngRhy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отличные видеоролики для детей.</w:t>
      </w:r>
    </w:p>
    <w:p w:rsidR="00406E89" w:rsidRPr="009405FA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ru-RU"/>
        </w:rPr>
      </w:pPr>
      <w:r w:rsidRPr="009405FA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КИНОТЕАТРЫ: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6. </w:t>
      </w:r>
      <w:hyperlink r:id="rId13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https://okko.tv/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на 2 недели бесплатно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 //</w:t>
      </w:r>
      <w:hyperlink r:id="rId14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www.kinopoi.sk/0mqd</w:t>
        </w:r>
      </w:hyperlink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Онлайн-кинотеатр «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Кинопоиск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HD» (продукт компании «Яндекс») предоставляет бесплатную подписку по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промокоду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POKAVSEDOMA до конца апреля для ранее не зарегистрированных на платформе пользователей.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 Бесплатный доступ ко всем сериалам и фильмам на more.tv, зарегистрируйтесь и введите код SIDIMDOMA в личном кабинете: </w:t>
      </w:r>
      <w:hyperlink r:id="rId15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https://its.more.tv/sidimdoma</w:t>
        </w:r>
      </w:hyperlink>
    </w:p>
    <w:p w:rsidR="00406E89" w:rsidRPr="009405FA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ru-RU"/>
        </w:rPr>
      </w:pPr>
      <w:r w:rsidRPr="009405FA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КУЛЬТУРА:</w:t>
      </w:r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9. Виртуальный тур по Эрмитажу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16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https://bit.ly/33nCpQg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10. Трансляции балетов Большого театра, 29 марта "Ромео и Джульетта" Прокофьева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17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11. Архив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аудиолекций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СПбГУ </w:t>
      </w:r>
      <w:hyperlink r:id="rId18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https://online.spbu.ru/audiolekcii/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12. Лекторий «Прямая речь» открывает бесплатный доступ к видеоархивам лекций на своем сайте </w:t>
      </w:r>
      <w:hyperlink r:id="rId19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pryamaya.ru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13. Александринский театр бесплатно покажет спектакли онлайн  </w:t>
      </w:r>
      <w:hyperlink r:id="rId20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//alexandrinsky.ru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14. Мариинский театр проводит онлайн-трансляции на своем сайте  </w:t>
      </w:r>
      <w:hyperlink r:id="rId21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mariinsky.tv.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15.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Metropolitan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Opera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стримы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Live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in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22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metopera.org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16. Лувр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23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17. Венская опера тоже проводит бесплатные трансляции на период карантина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24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www.staatsoperlive.com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18. Баварская опера тоже даёт бесплатный доступ к спектаклям. </w:t>
      </w:r>
      <w:hyperlink r:id="rId25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https://www.staatsoper.de/en/news/online-schedule-until-19-a...</w:t>
        </w:r>
      </w:hyperlink>
    </w:p>
    <w:p w:rsidR="00406E89" w:rsidRPr="00210013" w:rsidRDefault="009405FA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19</w:t>
      </w:r>
      <w:r w:rsidR="00406E89"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406E89"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Проект</w:t>
      </w:r>
      <w:r w:rsidR="00406E89"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="00406E89"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Гугла</w:t>
      </w:r>
      <w:proofErr w:type="spellEnd"/>
      <w:r w:rsidR="00406E89"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06E89" w:rsidRPr="009405FA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Arts</w:t>
      </w:r>
      <w:r w:rsidR="00406E89"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06E89" w:rsidRPr="009405FA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and</w:t>
      </w:r>
      <w:r w:rsidR="00406E89" w:rsidRPr="002100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06E89" w:rsidRPr="009405FA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Culture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26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Амстердамский музей Ван Гога с функцией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google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street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view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27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https://bit.ly/2TRdiSQ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Третьяковская галерея проводит онлайн-экскурсии и лекции </w:t>
      </w:r>
      <w:hyperlink r:id="rId28" w:tgtFrame="_blank" w:history="1">
        <w:r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https://www.tretyakovgallery.ru/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Музей истории искусств (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Kunsthistorisches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Museum</w:t>
      </w:r>
      <w:proofErr w:type="spellEnd"/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), Вена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29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https://bit.ly/3d08Zfm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Цифровые архивы Уффици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30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Государственный Русский музей (Санкт-Петербург)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31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https://bit.ly/2IOQDjq</w:t>
        </w:r>
      </w:hyperlink>
    </w:p>
    <w:p w:rsidR="00406E89" w:rsidRPr="00406E89" w:rsidRDefault="00406E8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405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406E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Британский музей, онлайн-коллекция одна из самых масштабных, более 3,5 млн экспонатов</w:t>
      </w:r>
    </w:p>
    <w:p w:rsidR="00406E89" w:rsidRPr="00406E89" w:rsidRDefault="007C66D9" w:rsidP="00406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32" w:tgtFrame="_blank" w:history="1">
        <w:r w:rsidR="00406E89" w:rsidRPr="00406E89">
          <w:rPr>
            <w:rFonts w:ascii="Times New Roman" w:eastAsia="Times New Roman" w:hAnsi="Times New Roman" w:cs="Times New Roman"/>
            <w:color w:val="1E598D"/>
            <w:sz w:val="24"/>
            <w:szCs w:val="24"/>
            <w:u w:val="single"/>
            <w:lang w:eastAsia="ru-RU"/>
          </w:rPr>
          <w:t>https://www.britishmuseum.org</w:t>
        </w:r>
      </w:hyperlink>
    </w:p>
    <w:p w:rsidR="00E77C69" w:rsidRDefault="00E77C69"/>
    <w:sectPr w:rsidR="00E77C69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66F"/>
    <w:multiLevelType w:val="hybridMultilevel"/>
    <w:tmpl w:val="A66C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93C78"/>
    <w:multiLevelType w:val="multilevel"/>
    <w:tmpl w:val="16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34356"/>
    <w:multiLevelType w:val="multilevel"/>
    <w:tmpl w:val="D77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11A5C"/>
    <w:multiLevelType w:val="multilevel"/>
    <w:tmpl w:val="041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89"/>
    <w:rsid w:val="00073A54"/>
    <w:rsid w:val="000B1F0C"/>
    <w:rsid w:val="00171A2E"/>
    <w:rsid w:val="001E3706"/>
    <w:rsid w:val="00210013"/>
    <w:rsid w:val="00250C43"/>
    <w:rsid w:val="003376DB"/>
    <w:rsid w:val="003F66DB"/>
    <w:rsid w:val="00406E89"/>
    <w:rsid w:val="004139D0"/>
    <w:rsid w:val="004C5430"/>
    <w:rsid w:val="00513FA6"/>
    <w:rsid w:val="00580A1B"/>
    <w:rsid w:val="0060298D"/>
    <w:rsid w:val="0064318D"/>
    <w:rsid w:val="006539C9"/>
    <w:rsid w:val="00684174"/>
    <w:rsid w:val="006F7D7E"/>
    <w:rsid w:val="007C4FD9"/>
    <w:rsid w:val="007C66D9"/>
    <w:rsid w:val="008B52C4"/>
    <w:rsid w:val="008C3042"/>
    <w:rsid w:val="008E3FB9"/>
    <w:rsid w:val="009405FA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B492E"/>
    <w:rsid w:val="00EC79F7"/>
    <w:rsid w:val="00ED3D3B"/>
    <w:rsid w:val="00EE3DD7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CD4D8-D5D9-4BA4-88B8-8497C5B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40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6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E89"/>
    <w:rPr>
      <w:b/>
      <w:bCs/>
    </w:rPr>
  </w:style>
  <w:style w:type="character" w:customStyle="1" w:styleId="color">
    <w:name w:val="color"/>
    <w:basedOn w:val="a0"/>
    <w:rsid w:val="00406E89"/>
  </w:style>
  <w:style w:type="paragraph" w:styleId="a6">
    <w:name w:val="List Paragraph"/>
    <w:basedOn w:val="a"/>
    <w:uiPriority w:val="34"/>
    <w:qFormat/>
    <w:rsid w:val="009405FA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707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91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594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003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03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729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601">
                  <w:marLeft w:val="150"/>
                  <w:marRight w:val="150"/>
                  <w:marTop w:val="150"/>
                  <w:marBottom w:val="225"/>
                  <w:divBdr>
                    <w:top w:val="single" w:sz="6" w:space="4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teacher" TargetMode="External"/><Relationship Id="rId13" Type="http://schemas.openxmlformats.org/officeDocument/2006/relationships/hyperlink" Target="https://okko.tv/" TargetMode="External"/><Relationship Id="rId18" Type="http://schemas.openxmlformats.org/officeDocument/2006/relationships/hyperlink" Target="https://online.spbu.ru/audiolekcii/" TargetMode="External"/><Relationship Id="rId26" Type="http://schemas.openxmlformats.org/officeDocument/2006/relationships/hyperlink" Target="https://artsandculture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riinsky.tv.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MagicboxEngRhy" TargetMode="External"/><Relationship Id="rId17" Type="http://schemas.openxmlformats.org/officeDocument/2006/relationships/hyperlink" Target="https://www.bolshoi.ru/about/relays/" TargetMode="External"/><Relationship Id="rId25" Type="http://schemas.openxmlformats.org/officeDocument/2006/relationships/hyperlink" Target="https://www.staatsoper.de/en/news/online-schedule-until-19-april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3nCpQg" TargetMode="External"/><Relationship Id="rId20" Type="http://schemas.openxmlformats.org/officeDocument/2006/relationships/hyperlink" Target="https://alexandrinsky.ru/" TargetMode="External"/><Relationship Id="rId29" Type="http://schemas.openxmlformats.org/officeDocument/2006/relationships/hyperlink" Target="https://bit.ly/3d08Z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s://edu.skyeng.ru/" TargetMode="External"/><Relationship Id="rId24" Type="http://schemas.openxmlformats.org/officeDocument/2006/relationships/hyperlink" Target="http://www.staatsoperlive.com/" TargetMode="External"/><Relationship Id="rId32" Type="http://schemas.openxmlformats.org/officeDocument/2006/relationships/hyperlink" Target="https://www.britishmuseum.org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its.more.tv/sidimdoma" TargetMode="External"/><Relationship Id="rId23" Type="http://schemas.openxmlformats.org/officeDocument/2006/relationships/hyperlink" Target="https://www.louvre.fr/en/media-en-ligne" TargetMode="External"/><Relationship Id="rId28" Type="http://schemas.openxmlformats.org/officeDocument/2006/relationships/hyperlink" Target="https://www.tretyakovgallery.ru/" TargetMode="External"/><Relationship Id="rId10" Type="http://schemas.openxmlformats.org/officeDocument/2006/relationships/hyperlink" Target="https://circusatos.itch.io/littlemousesencyclopedia" TargetMode="External"/><Relationship Id="rId19" Type="http://schemas.openxmlformats.org/officeDocument/2006/relationships/hyperlink" Target="https://pryamaya.ru/" TargetMode="External"/><Relationship Id="rId31" Type="http://schemas.openxmlformats.org/officeDocument/2006/relationships/hyperlink" Target="https://bit.ly/2IOQD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ingeggs.co.uk/" TargetMode="External"/><Relationship Id="rId14" Type="http://schemas.openxmlformats.org/officeDocument/2006/relationships/hyperlink" Target="https://sch112.02edu.ru/school/pupils/distantsionnoe-obuchenie/www.kinopoi.sk/0mqd" TargetMode="External"/><Relationship Id="rId22" Type="http://schemas.openxmlformats.org/officeDocument/2006/relationships/hyperlink" Target="https://metopera.org/" TargetMode="External"/><Relationship Id="rId27" Type="http://schemas.openxmlformats.org/officeDocument/2006/relationships/hyperlink" Target="https://bit.ly/2TRdiSQ" TargetMode="External"/><Relationship Id="rId30" Type="http://schemas.openxmlformats.org/officeDocument/2006/relationships/hyperlink" Target="https://www.uffizi.it/en/pages/digital-arch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5</cp:revision>
  <dcterms:created xsi:type="dcterms:W3CDTF">2020-04-08T08:00:00Z</dcterms:created>
  <dcterms:modified xsi:type="dcterms:W3CDTF">2020-04-09T09:37:00Z</dcterms:modified>
</cp:coreProperties>
</file>