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FB30D" w14:textId="6A900B48" w:rsidR="00A07F47" w:rsidRPr="00B02556" w:rsidRDefault="00A07F47" w:rsidP="00216699">
      <w:pPr>
        <w:shd w:val="clear" w:color="auto" w:fill="FFFFFF"/>
        <w:spacing w:after="150" w:line="240" w:lineRule="auto"/>
        <w:ind w:firstLine="851"/>
        <w:jc w:val="center"/>
        <w:rPr>
          <w:rFonts w:ascii="Times New Roman" w:eastAsia="Times New Roman" w:hAnsi="Times New Roman" w:cs="Times New Roman"/>
          <w:i/>
          <w:color w:val="4472C4" w:themeColor="accent1"/>
          <w:sz w:val="52"/>
          <w:szCs w:val="52"/>
          <w:lang w:eastAsia="ru-RU"/>
        </w:rPr>
      </w:pPr>
      <w:bookmarkStart w:id="0" w:name="_GoBack"/>
      <w:r w:rsidRPr="00B02556">
        <w:rPr>
          <w:rFonts w:ascii="Times New Roman" w:eastAsia="Times New Roman" w:hAnsi="Times New Roman" w:cs="Times New Roman"/>
          <w:b/>
          <w:bCs/>
          <w:i/>
          <w:color w:val="4472C4" w:themeColor="accent1"/>
          <w:sz w:val="52"/>
          <w:szCs w:val="52"/>
          <w:lang w:eastAsia="ru-RU"/>
        </w:rPr>
        <w:t>Роль семьи в воспитании ребенка</w:t>
      </w:r>
    </w:p>
    <w:bookmarkEnd w:id="0"/>
    <w:p w14:paraId="04C4EB78" w14:textId="77777777" w:rsidR="00A07F47" w:rsidRPr="00A07F47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Роль семьи в воспитании ребенка чрезвычайно велика. Заложенные с раннего детства качества и основы поведения остаются с человеком на протяжении всей его жизни.</w:t>
      </w:r>
    </w:p>
    <w:p w14:paraId="330DC95C" w14:textId="77777777" w:rsidR="00A07F47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Воспитание начинается в семье. Именно в окружении близких, родных людей происходит развитие ребенка как личности, закладываются основы его будущего поведения в обществе. И хотя все больше места в нашей жизни отводится техническим новинкам, а образование становится дистанционным, воспитание, в первую очередь семейное, по-прежнему занимает главенствующую роль в формировании личности ребенка. </w:t>
      </w:r>
    </w:p>
    <w:p w14:paraId="61A2B07D" w14:textId="77777777" w:rsidR="00197985" w:rsidRPr="00216699" w:rsidRDefault="00197985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6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Семья 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выполняет определенные 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функции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обеспечивает ребенку все условия для физического развития; участвует в формировании его личности; закладывает основы одобряемого обществом нравственного поведения; прививает любовь к искусству, тем самым формируя творческие интересы; обучает ребенка. </w:t>
      </w:r>
    </w:p>
    <w:p w14:paraId="0327BB81" w14:textId="77777777" w:rsidR="009A5981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Прививать ребенку любовь к физкультуре и спорту нужно с раннего детства. Делать это рекомендуется, привнося развлекательный элемент в совместные занятия, ведь именно игра является ведущей деятельностью дошкольника. Для более старшего ребенка показательным будет собственный пример родителей. Совместные занятия физкультурой и спортом не только укрепляют здоровье, но и повышают сплоченность семьи. </w:t>
      </w:r>
    </w:p>
    <w:p w14:paraId="76C3ABCC" w14:textId="11740309" w:rsidR="00A07F47" w:rsidRPr="00A07F47" w:rsidRDefault="009A5981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6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семейной среде ребенок проводит большую часть своего времени. Именно поэтому его личность формируется под влиянием семьи, в процессе взаимоотношений с родственниками. Происходит этот процесс по двум основным 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направлениям</w:t>
      </w:r>
      <w:r w:rsidR="00A07F47"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4BA2A1E0" w14:textId="77777777" w:rsidR="00A07F47" w:rsidRPr="00A07F47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 и другие родственники целенаправленно влияют на ребенка: воспитывают его, прививают определенный образ мыслей, формируют привычки.</w:t>
      </w:r>
    </w:p>
    <w:p w14:paraId="2FFC5E94" w14:textId="146303CC" w:rsidR="00D927BD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 наблюдает за родителями, старшими братьями и сестрами, другими родными людьми и старается вести себя так же, как и они.</w:t>
      </w:r>
    </w:p>
    <w:p w14:paraId="7FC50DAE" w14:textId="77777777" w:rsidR="00D927BD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того, семья закладывает основу нравственного поведения. С детских лет каждый из нас знает </w:t>
      </w:r>
      <w:r w:rsidRPr="00A07F4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«что такое хорошо и что такое плохо»</w:t>
      </w: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 все это благодаря родителям и другим близким родственникам. </w:t>
      </w:r>
    </w:p>
    <w:p w14:paraId="46C99527" w14:textId="77777777" w:rsidR="00D927BD" w:rsidRPr="00216699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любознательности и творческих интересов Каждый ребенок</w:t>
      </w:r>
      <w:r w:rsidRPr="00A07F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любознателен. У детей дошкольного возраста любознательность проявляется в виде бесконечных вопросов об окружающем мире, отвечая на которые родители стимулируют познавательный интерес своего ребенка. </w:t>
      </w:r>
    </w:p>
    <w:p w14:paraId="73837F14" w14:textId="25A05ED6" w:rsidR="00A07F47" w:rsidRPr="00A07F47" w:rsidRDefault="00A07F47" w:rsidP="0021669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7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Но семейное воспитание не всегда приносит положительные результаты и благотворно влияет на развитие личности ребенка. Иногда взаимоотношения с родителями оказываются травмирующими и по прошествии лет вспоминаются уже взрослым человеком как некий печальный опыт. Многое при этом зависит от стиля семейного воспитания.</w:t>
      </w:r>
    </w:p>
    <w:p w14:paraId="60C50732" w14:textId="77777777" w:rsidR="002B7551" w:rsidRDefault="002B7551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</w:pPr>
    </w:p>
    <w:p w14:paraId="01B203D3" w14:textId="77777777" w:rsidR="002B7551" w:rsidRDefault="002B7551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b/>
          <w:bCs/>
          <w:color w:val="C00000"/>
          <w:sz w:val="28"/>
          <w:szCs w:val="28"/>
          <w:lang w:eastAsia="ru-RU"/>
        </w:rPr>
      </w:pPr>
    </w:p>
    <w:p w14:paraId="705810A9" w14:textId="27E0851E" w:rsidR="00C67D1B" w:rsidRPr="00C67D1B" w:rsidRDefault="000B35E7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F97AD" wp14:editId="43E75C09">
            <wp:extent cx="5163444" cy="343916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29" cy="34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D1B" w:rsidRPr="00C67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538B6"/>
    <w:multiLevelType w:val="multilevel"/>
    <w:tmpl w:val="BC906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A05979"/>
    <w:multiLevelType w:val="hybridMultilevel"/>
    <w:tmpl w:val="9EFCCAE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4A350EC9"/>
    <w:multiLevelType w:val="hybridMultilevel"/>
    <w:tmpl w:val="581C8788"/>
    <w:lvl w:ilvl="0" w:tplc="D1C40844">
      <w:start w:val="1"/>
      <w:numFmt w:val="decimal"/>
      <w:lvlText w:val="%1)"/>
      <w:lvlJc w:val="left"/>
      <w:pPr>
        <w:ind w:left="13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51A43"/>
    <w:multiLevelType w:val="hybridMultilevel"/>
    <w:tmpl w:val="3F3EC1F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6B863B64"/>
    <w:multiLevelType w:val="multilevel"/>
    <w:tmpl w:val="460A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000A1B"/>
    <w:multiLevelType w:val="hybridMultilevel"/>
    <w:tmpl w:val="C9402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8E976C">
      <w:start w:val="5"/>
      <w:numFmt w:val="bullet"/>
      <w:lvlText w:val="•"/>
      <w:lvlJc w:val="left"/>
      <w:pPr>
        <w:ind w:left="2010" w:hanging="930"/>
      </w:pPr>
      <w:rPr>
        <w:rFonts w:ascii="Cambria" w:eastAsia="Times New Roman" w:hAnsi="Cambria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F2B43"/>
    <w:multiLevelType w:val="multilevel"/>
    <w:tmpl w:val="BD54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2EE"/>
    <w:rsid w:val="000B35E7"/>
    <w:rsid w:val="00197985"/>
    <w:rsid w:val="001D7A63"/>
    <w:rsid w:val="00216699"/>
    <w:rsid w:val="002B7551"/>
    <w:rsid w:val="00300D10"/>
    <w:rsid w:val="00472C30"/>
    <w:rsid w:val="005A028E"/>
    <w:rsid w:val="006E32EE"/>
    <w:rsid w:val="009A5981"/>
    <w:rsid w:val="00A07F47"/>
    <w:rsid w:val="00B02556"/>
    <w:rsid w:val="00B143C7"/>
    <w:rsid w:val="00C67D1B"/>
    <w:rsid w:val="00D82C47"/>
    <w:rsid w:val="00D9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DE5F5"/>
  <w15:docId w15:val="{EB089B8B-5D29-4049-AEA3-829C94584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7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7D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67D1B"/>
    <w:rPr>
      <w:b/>
      <w:bCs/>
    </w:rPr>
  </w:style>
  <w:style w:type="character" w:styleId="a4">
    <w:name w:val="Emphasis"/>
    <w:basedOn w:val="a0"/>
    <w:uiPriority w:val="20"/>
    <w:qFormat/>
    <w:rsid w:val="00C67D1B"/>
    <w:rPr>
      <w:i/>
      <w:iCs/>
    </w:rPr>
  </w:style>
  <w:style w:type="character" w:styleId="a5">
    <w:name w:val="Hyperlink"/>
    <w:basedOn w:val="a0"/>
    <w:uiPriority w:val="99"/>
    <w:semiHidden/>
    <w:unhideWhenUsed/>
    <w:rsid w:val="00C67D1B"/>
    <w:rPr>
      <w:color w:val="0000FF"/>
      <w:u w:val="single"/>
    </w:rPr>
  </w:style>
  <w:style w:type="paragraph" w:customStyle="1" w:styleId="snippet">
    <w:name w:val="snippet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67D1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2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695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400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728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7188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13262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5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1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7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54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24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25359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19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27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8847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8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70373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93109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462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3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5701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27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22533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877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6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93768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5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4330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12555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15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5266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7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47293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5015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09972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46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1660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47435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00568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57016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5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03591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19430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2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4DB9D-F218-443A-98C1-A8D40E29C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computer</cp:lastModifiedBy>
  <cp:revision>7</cp:revision>
  <cp:lastPrinted>2020-08-18T11:16:00Z</cp:lastPrinted>
  <dcterms:created xsi:type="dcterms:W3CDTF">2020-08-18T08:39:00Z</dcterms:created>
  <dcterms:modified xsi:type="dcterms:W3CDTF">2020-09-24T14:29:00Z</dcterms:modified>
</cp:coreProperties>
</file>